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f7ea3"/>
          <w:spacing w:val="20"/>
          <w:sz w:val="16"/>
          <w:szCs w:val="16"/>
        </w:rPr>
        <w:t xml:space="preserve">CONTINUITY STARTER WORKSHEET 3 OF 4</w:t>
      </w:r>
    </w:p>
    <w:p>
      <w:pPr>
        <w:spacing w:after="120"/>
      </w:pPr>
      <w:r>
        <w:rPr>
          <w:rFonts w:ascii="Arial" w:cs="Arial" w:eastAsia="Arial" w:hAnsi="Arial"/>
          <w:b/>
          <w:bCs/>
          <w:color w:val="1e3a5f"/>
          <w:sz w:val="40"/>
          <w:szCs w:val="40"/>
        </w:rPr>
        <w:t xml:space="preserve">If You’re Out Tomorrow</w:t>
      </w:r>
    </w:p>
    <w:p>
      <w:pPr>
        <w:spacing w:after="160"/>
      </w:pPr>
      <w:r>
        <w:rPr>
          <w:rFonts w:ascii="Arial" w:cs="Arial" w:eastAsia="Arial" w:hAnsi="Arial"/>
          <w:b/>
          <w:bCs/>
          <w:color w:val="374151"/>
          <w:sz w:val="20"/>
          <w:szCs w:val="20"/>
        </w:rPr>
        <w:t xml:space="preserve">Time: </w:t>
      </w:r>
      <w:r>
        <w:rPr>
          <w:rFonts w:ascii="Arial" w:cs="Arial" w:eastAsia="Arial" w:hAnsi="Arial"/>
          <w:color w:val="374151"/>
          <w:sz w:val="20"/>
          <w:szCs w:val="20"/>
        </w:rPr>
        <w:t xml:space="preserve">About 20 minutes</w:t>
      </w:r>
      <w:r>
        <w:rPr>
          <w:rFonts w:ascii="Arial" w:cs="Arial" w:eastAsia="Arial" w:hAnsi="Arial"/>
          <w:b/>
          <w:bCs/>
          <w:color w:val="374151"/>
          <w:sz w:val="20"/>
          <w:szCs w:val="20"/>
        </w:rPr>
        <w:t xml:space="preserve">     Who to involve: </w:t>
      </w:r>
      <w:r>
        <w:rPr>
          <w:rFonts w:ascii="Arial" w:cs="Arial" w:eastAsia="Arial" w:hAnsi="Arial"/>
          <w:color w:val="374151"/>
          <w:sz w:val="20"/>
          <w:szCs w:val="20"/>
        </w:rPr>
        <w:t xml:space="preserve">You and the people who would cover for you</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0f7ea3" w:sz="24"/>
              <w:bottom w:val="none" w:color="FFFFFF" w:sz="0"/>
              <w:right w:val="none" w:color="FFFFFF" w:sz="0"/>
            </w:tcBorders>
            <w:shd w:fill="eef6fa" w:color="eef6fa" w:val="clear"/>
            <w:tcMar>
              <w:top w:type="dxa" w:w="100"/>
              <w:left w:type="dxa" w:w="180"/>
              <w:bottom w:type="dxa" w:w="100"/>
              <w:right w:type="dxa" w:w="180"/>
            </w:tcMar>
          </w:tcPr>
          <w:p>
            <w:pPr>
              <w:spacing w:after="60"/>
            </w:pPr>
            <w:r>
              <w:rPr>
                <w:rFonts w:ascii="Arial" w:cs="Arial" w:eastAsia="Arial" w:hAnsi="Arial"/>
                <w:b/>
                <w:bCs/>
                <w:color w:val="1e3a5f"/>
                <w:sz w:val="20"/>
                <w:szCs w:val="20"/>
              </w:rPr>
              <w:t xml:space="preserve">Why this matters</w:t>
            </w:r>
          </w:p>
          <w:p>
            <w:pPr>
              <w:spacing w:after="60"/>
            </w:pPr>
            <w:r>
              <w:rPr>
                <w:rFonts w:ascii="Arial" w:cs="Arial" w:eastAsia="Arial" w:hAnsi="Arial"/>
                <w:color w:val="374151"/>
                <w:sz w:val="19"/>
                <w:szCs w:val="19"/>
              </w:rPr>
              <w:t xml:space="preserve">In many GIS teams, one person holds the know-how, the passwords or the only license for a critical service. If that person is sick, evacuated or caring for family, the service stops.</w:t>
            </w:r>
          </w:p>
          <w:p>
            <w:pPr>
              <w:spacing w:after="60"/>
            </w:pPr>
            <w:r>
              <w:rPr>
                <w:rFonts w:ascii="Arial" w:cs="Arial" w:eastAsia="Arial" w:hAnsi="Arial"/>
                <w:color w:val="374151"/>
                <w:sz w:val="19"/>
                <w:szCs w:val="19"/>
              </w:rPr>
              <w:t xml:space="preserve">This worksheet checks who could step in for each of your top three services, and whether they could find what they need without calling anyone.</w:t>
            </w:r>
          </w:p>
        </w:tc>
      </w:tr>
    </w:tbl>
    <w:p>
      <w:pPr>
        <w:spacing w:after="120"/>
      </w:pPr>
    </w:p>
    <w:p>
      <w:pPr>
        <w:keepNext/>
        <w:pBdr>
          <w:bottom w:val="single" w:color="0f7ea3" w:sz="6" w:space="2"/>
        </w:pBdr>
        <w:spacing w:after="100" w:before="280"/>
      </w:pPr>
      <w:r>
        <w:rPr>
          <w:rFonts w:ascii="Arial" w:cs="Arial" w:eastAsia="Arial" w:hAnsi="Arial"/>
          <w:b/>
          <w:bCs/>
          <w:color w:val="0f7ea3"/>
          <w:sz w:val="26"/>
          <w:szCs w:val="26"/>
        </w:rPr>
        <w:t xml:space="preserve">Part A. Who could step in?</w:t>
      </w:r>
    </w:p>
    <w:p>
      <w:pPr>
        <w:spacing w:after="120"/>
      </w:pPr>
      <w:r>
        <w:rPr>
          <w:rFonts w:ascii="Arial" w:cs="Arial" w:eastAsia="Arial" w:hAnsi="Arial"/>
          <w:color w:val="374151"/>
          <w:sz w:val="20"/>
          <w:szCs w:val="20"/>
        </w:rPr>
        <w:t xml:space="preserve">For each top-three service, name who does it now and who would cover. Use job titles, not just names, so the answer still holds when people change jobs. Then be honest about the last column.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016"/>
        <w:gridCol w:w="1814"/>
        <w:gridCol w:w="1814"/>
        <w:gridCol w:w="1814"/>
        <w:gridCol w:w="2621"/>
      </w:tblGrid>
      <w:tr>
        <w:trPr>
          <w:cantSplit/>
          <w:tblHeader/>
        </w:trPr>
        <w:tc>
          <w:tcPr>
            <w:tcW w:type="dxa" w:w="2016"/>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Service</w:t>
            </w:r>
          </w:p>
        </w:tc>
        <w:tc>
          <w:tcPr>
            <w:tcW w:type="dxa" w:w="1814"/>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Who does it now (role)</w:t>
            </w:r>
          </w:p>
        </w:tc>
        <w:tc>
          <w:tcPr>
            <w:tcW w:type="dxa" w:w="1814"/>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Who could step in</w:t>
            </w:r>
          </w:p>
        </w:tc>
        <w:tc>
          <w:tcPr>
            <w:tcW w:type="dxa" w:w="1814"/>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Could they do it tomorrow without calling you?</w:t>
            </w:r>
          </w:p>
        </w:tc>
        <w:tc>
          <w:tcPr>
            <w:tcW w:type="dxa" w:w="2621"/>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What would they need?</w:t>
            </w:r>
          </w:p>
        </w:tc>
      </w:tr>
      <w:tr>
        <w:trPr>
          <w:cantSplit/>
        </w:trPr>
        <w:tc>
          <w:tcPr>
            <w:tcW w:type="dxa" w:w="2016"/>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Example: EOC mapping</w:t>
            </w:r>
          </w:p>
        </w:tc>
        <w:tc>
          <w:tcPr>
            <w:tcW w:type="dxa" w:w="1814"/>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GIS Analyst II</w:t>
            </w:r>
          </w:p>
        </w:tc>
        <w:tc>
          <w:tcPr>
            <w:tcW w:type="dxa" w:w="1814"/>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GIS Analyst I</w:t>
            </w:r>
          </w:p>
        </w:tc>
        <w:tc>
          <w:tcPr>
            <w:tcW w:type="dxa" w:w="1814"/>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Partly</w:t>
            </w:r>
          </w:p>
        </w:tc>
        <w:tc>
          <w:tcPr>
            <w:tcW w:type="dxa" w:w="2621"/>
            <w:tcBorders>
              <w:top w:val="single" w:color="cbd5e1" w:sz="4"/>
              <w:left w:val="single" w:color="cbd5e1" w:sz="4"/>
              <w:bottom w:val="single" w:color="cbd5e1" w:sz="4"/>
              <w:right w:val="single" w:color="cbd5e1" w:sz="4"/>
            </w:tcBorders>
            <w:shd w:fill="eef6fa" w:color="eef6fa" w:val="clear"/>
            <w:tcMar>
              <w:top w:type="dxa" w:w="60"/>
              <w:left w:type="dxa" w:w="100"/>
              <w:bottom w:type="dxa" w:w="60"/>
              <w:right w:type="dxa" w:w="100"/>
            </w:tcMar>
          </w:tcPr>
          <w:p>
            <w:r>
              <w:rPr>
                <w:rFonts w:ascii="Arial" w:cs="Arial" w:eastAsia="Arial" w:hAnsi="Arial"/>
                <w:i/>
                <w:iCs/>
                <w:color w:val="6b7280"/>
                <w:sz w:val="17"/>
                <w:szCs w:val="17"/>
              </w:rPr>
              <w:t xml:space="preserve">Written steps; ArcGIS Online admin rights; the EOC map template</w:t>
            </w:r>
          </w:p>
        </w:tc>
      </w:tr>
      <w:tr>
        <w:trPr>
          <w:cantSplit/>
          <w:trHeight w:val="760" w:hRule="atLeast"/>
        </w:trPr>
        <w:tc>
          <w:tcPr>
            <w:tcW w:type="dxa" w:w="201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81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81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81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621"/>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760" w:hRule="atLeast"/>
        </w:trPr>
        <w:tc>
          <w:tcPr>
            <w:tcW w:type="dxa" w:w="201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81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81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81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621"/>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760" w:hRule="atLeast"/>
        </w:trPr>
        <w:tc>
          <w:tcPr>
            <w:tcW w:type="dxa" w:w="2016"/>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81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81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814"/>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2621"/>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bl>
    <w:p>
      <w:pPr>
        <w:spacing w:after="120"/>
      </w:pPr>
      <w:r>
        <w:rPr>
          <w:rFonts w:ascii="Arial" w:cs="Arial" w:eastAsia="Arial" w:hAnsi="Arial"/>
          <w:i/>
          <w:iCs/>
          <w:color w:val="6b7280"/>
          <w:sz w:val="18"/>
          <w:szCs w:val="18"/>
        </w:rPr>
        <w:t xml:space="preserve">Answer Yes, Partly or No. "Partly" and "No" are useful answers. They tell you where to start.</w:t>
      </w:r>
    </w:p>
    <w:p>
      <w:pPr>
        <w:keepNext/>
        <w:pBdr>
          <w:bottom w:val="single" w:color="0f7ea3" w:sz="6" w:space="2"/>
        </w:pBdr>
        <w:spacing w:after="100" w:before="280"/>
      </w:pPr>
      <w:r>
        <w:rPr>
          <w:rFonts w:ascii="Arial" w:cs="Arial" w:eastAsia="Arial" w:hAnsi="Arial"/>
          <w:b/>
          <w:bCs/>
          <w:color w:val="0f7ea3"/>
          <w:sz w:val="26"/>
          <w:szCs w:val="26"/>
        </w:rPr>
        <w:t xml:space="preserve">Part B. Where is it?</w:t>
      </w:r>
    </w:p>
    <w:p>
      <w:pPr>
        <w:spacing w:after="120"/>
      </w:pPr>
      <w:r>
        <w:rPr>
          <w:rFonts w:ascii="Arial" w:cs="Arial" w:eastAsia="Arial" w:hAnsi="Arial"/>
          <w:color w:val="374151"/>
          <w:sz w:val="20"/>
          <w:szCs w:val="20"/>
        </w:rPr>
        <w:t xml:space="preserve">Your backup can only step in if they can find what they need. For each item, write where it is today and whether someone else could reach it during a network or power outage.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0f7ea3" w:sz="24"/>
              <w:bottom w:val="none" w:color="FFFFFF" w:sz="0"/>
              <w:right w:val="none" w:color="FFFFFF" w:sz="0"/>
            </w:tcBorders>
            <w:shd w:fill="eef6fa" w:color="eef6fa" w:val="clear"/>
            <w:tcMar>
              <w:top w:type="dxa" w:w="100"/>
              <w:left w:type="dxa" w:w="180"/>
              <w:bottom w:type="dxa" w:w="100"/>
              <w:right w:type="dxa" w:w="180"/>
            </w:tcMar>
          </w:tcPr>
          <w:p>
            <w:pPr>
              <w:spacing w:after="60"/>
            </w:pPr>
            <w:r>
              <w:rPr>
                <w:rFonts w:ascii="Arial" w:cs="Arial" w:eastAsia="Arial" w:hAnsi="Arial"/>
                <w:b/>
                <w:bCs/>
                <w:color w:val="1e3a5f"/>
                <w:sz w:val="20"/>
                <w:szCs w:val="20"/>
              </w:rPr>
              <w:t xml:space="preserve">Do not write passwords on this sheet</w:t>
            </w:r>
          </w:p>
          <w:p>
            <w:pPr>
              <w:spacing w:after="60"/>
            </w:pPr>
            <w:r>
              <w:rPr>
                <w:rFonts w:ascii="Arial" w:cs="Arial" w:eastAsia="Arial" w:hAnsi="Arial"/>
                <w:color w:val="374151"/>
                <w:sz w:val="19"/>
                <w:szCs w:val="19"/>
              </w:rPr>
              <w:t xml:space="preserve">Write down where credentials are kept (for example, "IT password manager" or "sealed envelope in the IT safe"). Never the passwords themselves.</w:t>
            </w:r>
          </w:p>
        </w:tc>
      </w:tr>
    </w:tbl>
    <w:p>
      <w:pPr>
        <w:spacing w:after="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427"/>
        <w:gridCol w:w="3427"/>
        <w:gridCol w:w="1613"/>
        <w:gridCol w:w="1613"/>
      </w:tblGrid>
      <w:tr>
        <w:trPr>
          <w:cantSplit/>
          <w:tblHeader/>
        </w:trPr>
        <w:tc>
          <w:tcPr>
            <w:tcW w:type="dxa" w:w="3427"/>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Item</w:t>
            </w:r>
          </w:p>
        </w:tc>
        <w:tc>
          <w:tcPr>
            <w:tcW w:type="dxa" w:w="3427"/>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Where it is today</w:t>
            </w:r>
          </w:p>
        </w:tc>
        <w:tc>
          <w:tcPr>
            <w:tcW w:type="dxa" w:w="1613"/>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Does someone else know?</w:t>
            </w:r>
          </w:p>
        </w:tc>
        <w:tc>
          <w:tcPr>
            <w:tcW w:type="dxa" w:w="1613"/>
            <w:tcBorders>
              <w:top w:val="single" w:color="cbd5e1" w:sz="4"/>
              <w:left w:val="single" w:color="cbd5e1" w:sz="4"/>
              <w:bottom w:val="single" w:color="cbd5e1" w:sz="4"/>
              <w:right w:val="single" w:color="cbd5e1" w:sz="4"/>
            </w:tcBorders>
            <w:shd w:fill="1e3a5f" w:color="1e3a5f" w:val="clear"/>
            <w:tcMar>
              <w:top w:type="dxa" w:w="60"/>
              <w:left w:type="dxa" w:w="100"/>
              <w:bottom w:type="dxa" w:w="60"/>
              <w:right w:type="dxa" w:w="100"/>
            </w:tcMar>
          </w:tcPr>
          <w:p>
            <w:r>
              <w:rPr>
                <w:rFonts w:ascii="Arial" w:cs="Arial" w:eastAsia="Arial" w:hAnsi="Arial"/>
                <w:b/>
                <w:bCs/>
                <w:color w:val="FFFFFF"/>
                <w:sz w:val="18"/>
                <w:szCs w:val="18"/>
              </w:rPr>
              <w:t xml:space="preserve">Reachable with no network?</w:t>
            </w:r>
          </w:p>
        </w:tc>
      </w:tr>
      <w:tr>
        <w:trPr>
          <w:cantSplit/>
          <w:trHeight w:val="620" w:hRule="atLeast"/>
        </w:trPr>
        <w:tc>
          <w:tcPr>
            <w:tcW w:type="dxa" w:w="3427"/>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color w:val="374151"/>
                <w:sz w:val="18"/>
                <w:szCs w:val="18"/>
              </w:rPr>
              <w:t xml:space="preserve">Admin sign-ins for ArcGIS Online, ArcGIS Enterprise or other GIS platforms</w:t>
            </w:r>
          </w:p>
        </w:tc>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3427"/>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color w:val="374151"/>
                <w:sz w:val="18"/>
                <w:szCs w:val="18"/>
              </w:rPr>
              <w:t xml:space="preserve">Software license details and support contract numbers</w:t>
            </w:r>
          </w:p>
        </w:tc>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3427"/>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color w:val="374151"/>
                <w:sz w:val="18"/>
                <w:szCs w:val="18"/>
              </w:rPr>
              <w:t xml:space="preserve">Written step-by-step instructions for your top three services</w:t>
            </w:r>
          </w:p>
        </w:tc>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3427"/>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color w:val="374151"/>
                <w:sz w:val="18"/>
                <w:szCs w:val="18"/>
              </w:rPr>
              <w:t xml:space="preserve">Contact list: GIS staff, IT, your emergency management contact, vendors</w:t>
            </w:r>
          </w:p>
        </w:tc>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3427"/>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color w:val="374151"/>
                <w:sz w:val="18"/>
                <w:szCs w:val="18"/>
              </w:rPr>
              <w:t xml:space="preserve">Offline copies of your most important data layers</w:t>
            </w:r>
          </w:p>
        </w:tc>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3427"/>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color w:val="374151"/>
                <w:sz w:val="18"/>
                <w:szCs w:val="18"/>
              </w:rPr>
              <w:t xml:space="preserve">Map templates and saved projects you use in emergencies</w:t>
            </w:r>
          </w:p>
        </w:tc>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3427"/>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color w:val="374151"/>
                <w:sz w:val="18"/>
                <w:szCs w:val="18"/>
              </w:rPr>
              <w:t xml:space="preserve">Where to work if the GIS office is closed</w:t>
            </w:r>
          </w:p>
        </w:tc>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r>
        <w:trPr>
          <w:cantSplit/>
          <w:trHeight w:val="620" w:hRule="atLeast"/>
        </w:trPr>
        <w:tc>
          <w:tcPr>
            <w:tcW w:type="dxa" w:w="3427"/>
            <w:tcBorders>
              <w:top w:val="single" w:color="cbd5e1" w:sz="4"/>
              <w:left w:val="single" w:color="cbd5e1" w:sz="4"/>
              <w:bottom w:val="single" w:color="cbd5e1" w:sz="4"/>
              <w:right w:val="single" w:color="cbd5e1" w:sz="4"/>
            </w:tcBorders>
            <w:shd w:fill="f1f5f9" w:color="f1f5f9" w:val="clear"/>
            <w:tcMar>
              <w:top w:type="dxa" w:w="60"/>
              <w:left w:type="dxa" w:w="100"/>
              <w:bottom w:type="dxa" w:w="60"/>
              <w:right w:type="dxa" w:w="100"/>
            </w:tcMar>
          </w:tcPr>
          <w:p>
            <w:r>
              <w:rPr>
                <w:rFonts w:ascii="Arial" w:cs="Arial" w:eastAsia="Arial" w:hAnsi="Arial"/>
                <w:color w:val="374151"/>
                <w:sz w:val="18"/>
                <w:szCs w:val="18"/>
              </w:rPr>
              <w:t xml:space="preserve">Other:</w:t>
            </w:r>
          </w:p>
        </w:tc>
        <w:tc>
          <w:tcPr>
            <w:tcW w:type="dxa" w:w="3427"/>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c>
          <w:tcPr>
            <w:tcW w:type="dxa" w:w="1613"/>
            <w:tcBorders>
              <w:top w:val="single" w:color="cbd5e1" w:sz="4"/>
              <w:left w:val="single" w:color="cbd5e1" w:sz="4"/>
              <w:bottom w:val="single" w:color="cbd5e1" w:sz="4"/>
              <w:right w:val="single" w:color="cbd5e1" w:sz="4"/>
            </w:tcBorders>
            <w:tcMar>
              <w:top w:type="dxa" w:w="60"/>
              <w:left w:type="dxa" w:w="100"/>
              <w:bottom w:type="dxa" w:w="60"/>
              <w:right w:type="dxa" w:w="100"/>
            </w:tcMar>
          </w:tcPr>
          <w:p>
            <w:r>
              <w:rPr>
                <w:rFonts w:ascii="Arial" w:cs="Arial" w:eastAsia="Arial" w:hAnsi="Arial"/>
                <w:color w:val="374151"/>
                <w:sz w:val="18"/>
                <w:szCs w:val="18"/>
              </w:rPr>
              <w:t xml:space="preserve"/>
            </w:r>
          </w:p>
        </w:tc>
      </w:tr>
    </w:tbl>
    <w:p>
      <w:pPr>
        <w:spacing w:after="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0f7ea3" w:sz="24"/>
              <w:bottom w:val="none" w:color="FFFFFF" w:sz="0"/>
              <w:right w:val="none" w:color="FFFFFF" w:sz="0"/>
            </w:tcBorders>
            <w:shd w:fill="eef6fa" w:color="eef6fa" w:val="clear"/>
            <w:tcMar>
              <w:top w:type="dxa" w:w="100"/>
              <w:left w:type="dxa" w:w="180"/>
              <w:bottom w:type="dxa" w:w="100"/>
              <w:right w:type="dxa" w:w="180"/>
            </w:tcMar>
          </w:tcPr>
          <w:p>
            <w:pPr>
              <w:spacing w:after="60"/>
            </w:pPr>
            <w:r>
              <w:rPr>
                <w:rFonts w:ascii="Arial" w:cs="Arial" w:eastAsia="Arial" w:hAnsi="Arial"/>
                <w:b/>
                <w:bCs/>
                <w:color w:val="1e3a5f"/>
                <w:sz w:val="20"/>
                <w:szCs w:val="20"/>
              </w:rPr>
              <w:t xml:space="preserve">Bring this forward</w:t>
            </w:r>
          </w:p>
          <w:p>
            <w:pPr>
              <w:spacing w:after="60"/>
            </w:pPr>
            <w:r>
              <w:rPr>
                <w:rFonts w:ascii="Arial" w:cs="Arial" w:eastAsia="Arial" w:hAnsi="Arial"/>
                <w:color w:val="374151"/>
                <w:sz w:val="19"/>
                <w:szCs w:val="19"/>
              </w:rPr>
              <w:t xml:space="preserve">Any "No" in Part A or Part B is a good candidate for your 30-day plan in Worksheet 4.</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Worksheet 3: If You’re Out Tomorrow  ·  Continuity Atlas  ·  giscontinuity.com/workshop  ·  Page </w:t>
    </w:r>
    <w:r>
      <w:rPr>
        <w:rFonts w:ascii="Arial" w:cs="Arial" w:eastAsia="Arial" w:hAnsi="Arial"/>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3: If You’re Out Tomorrow</dc:title>
  <dc:creator>Continuity Atlas</dc:creator>
  <dc:description>Free continuity starter worksheets for GIS teams</dc:description>
  <cp:lastModifiedBy>Un-named</cp:lastModifiedBy>
  <cp:revision>1</cp:revision>
  <dcterms:created xsi:type="dcterms:W3CDTF">2026-10-12T14:27:10.450Z</dcterms:created>
  <dcterms:modified xsi:type="dcterms:W3CDTF">2026-10-12T14:27:10.450Z</dcterms:modified>
</cp:coreProperties>
</file>

<file path=docProps/custom.xml><?xml version="1.0" encoding="utf-8"?>
<Properties xmlns="http://schemas.openxmlformats.org/officeDocument/2006/custom-properties" xmlns:vt="http://schemas.openxmlformats.org/officeDocument/2006/docPropsVTypes"/>
</file>